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B31B1A">
        <w:rPr>
          <w:rFonts w:asciiTheme="minorEastAsia" w:eastAsiaTheme="minorEastAsia" w:hAnsiTheme="minorEastAsia"/>
          <w:b/>
          <w:sz w:val="36"/>
          <w:szCs w:val="36"/>
        </w:rPr>
        <w:t>WMU-2015034</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B31B1A">
        <w:rPr>
          <w:rFonts w:asciiTheme="minorEastAsia" w:eastAsiaTheme="minorEastAsia" w:hAnsiTheme="minorEastAsia" w:hint="eastAsia"/>
          <w:b/>
          <w:sz w:val="36"/>
          <w:szCs w:val="36"/>
        </w:rPr>
        <w:t>脊髓打击系统等</w:t>
      </w:r>
      <w:r w:rsidR="00B31B1A">
        <w:rPr>
          <w:rFonts w:asciiTheme="minorEastAsia" w:eastAsiaTheme="minorEastAsia" w:hAnsiTheme="minorEastAsia"/>
          <w:b/>
          <w:sz w:val="36"/>
          <w:szCs w:val="36"/>
        </w:rPr>
        <w:t>7项设备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B31B1A">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F57863">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31B1A" w:rsidRPr="00B31B1A" w:rsidRDefault="00BC0D1F" w:rsidP="00B31B1A">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脊髓打击系统等</w:t>
      </w:r>
      <w:r>
        <w:rPr>
          <w:rFonts w:asciiTheme="minorEastAsia" w:eastAsiaTheme="minorEastAsia" w:hAnsiTheme="minorEastAsia" w:cs="宋体"/>
          <w:kern w:val="0"/>
          <w:sz w:val="28"/>
        </w:rPr>
        <w:t>7项设备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WMU-2015034</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779"/>
        <w:gridCol w:w="1756"/>
        <w:gridCol w:w="1341"/>
      </w:tblGrid>
      <w:tr w:rsidR="00B31B1A" w:rsidRPr="00A611D8" w:rsidTr="00A813D1">
        <w:trPr>
          <w:jc w:val="center"/>
        </w:trPr>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693D91">
              <w:rPr>
                <w:rFonts w:asciiTheme="minorEastAsia" w:eastAsiaTheme="minorEastAsia" w:hAnsiTheme="minorEastAsia" w:cs="宋体" w:hint="eastAsia"/>
                <w:b/>
                <w:kern w:val="0"/>
                <w:sz w:val="28"/>
              </w:rPr>
              <w:t>标段</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项目名称</w:t>
            </w:r>
          </w:p>
        </w:tc>
        <w:tc>
          <w:tcPr>
            <w:tcW w:w="0" w:type="auto"/>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技术参数</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数量</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采购预算</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允许进口</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脊髓打击系统</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200000.00</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电子颅脑损伤系统</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细胞冷冻系统</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110000.00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蛋白纯化平台</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晶体培养箱</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310000.00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等电聚焦电泳</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桌上型冻干机</w:t>
            </w:r>
          </w:p>
        </w:tc>
        <w:tc>
          <w:tcPr>
            <w:tcW w:w="0" w:type="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300000.00</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B31B1A" w:rsidRPr="00A611D8" w:rsidRDefault="00B31B1A"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B31B1A" w:rsidRPr="00A611D8" w:rsidRDefault="00B31B1A"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B31B1A" w:rsidRPr="00A611D8" w:rsidRDefault="00B31B1A"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B31B1A" w:rsidRPr="00A611D8" w:rsidRDefault="00B31B1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2015年11月27日</w:t>
      </w:r>
      <w:r w:rsidRPr="00A611D8">
        <w:rPr>
          <w:rFonts w:asciiTheme="minorEastAsia" w:eastAsiaTheme="minorEastAsia" w:hAnsiTheme="minorEastAsia" w:cs="宋体" w:hint="eastAsia"/>
          <w:kern w:val="0"/>
          <w:sz w:val="28"/>
        </w:rPr>
        <w:t>至投标文件递交截止时间。</w:t>
      </w:r>
    </w:p>
    <w:p w:rsidR="00B31B1A" w:rsidRPr="00A611D8" w:rsidRDefault="00B31B1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B31B1A" w:rsidRPr="00A611D8" w:rsidRDefault="00B31B1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B31B1A" w:rsidRPr="00A611D8" w:rsidRDefault="00B31B1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B31B1A" w:rsidRPr="00A611D8" w:rsidRDefault="00F57863" w:rsidP="00B31B1A">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B31B1A" w:rsidRPr="00F06683">
          <w:rPr>
            <w:rStyle w:val="ab"/>
            <w:rFonts w:asciiTheme="minorEastAsia" w:eastAsiaTheme="minorEastAsia" w:hAnsiTheme="minorEastAsia" w:cs="宋体"/>
            <w:kern w:val="0"/>
            <w:sz w:val="28"/>
          </w:rPr>
          <w:t>http://gzc.wm</w:t>
        </w:r>
        <w:r w:rsidR="00B31B1A" w:rsidRPr="00F06683">
          <w:rPr>
            <w:rStyle w:val="ab"/>
            <w:rFonts w:asciiTheme="minorEastAsia" w:eastAsiaTheme="minorEastAsia" w:hAnsiTheme="minorEastAsia" w:cs="宋体" w:hint="eastAsia"/>
            <w:kern w:val="0"/>
            <w:sz w:val="28"/>
          </w:rPr>
          <w:t>u</w:t>
        </w:r>
        <w:r w:rsidR="00B31B1A" w:rsidRPr="00F06683">
          <w:rPr>
            <w:rStyle w:val="ab"/>
            <w:rFonts w:asciiTheme="minorEastAsia" w:eastAsiaTheme="minorEastAsia" w:hAnsiTheme="minorEastAsia" w:cs="宋体"/>
            <w:kern w:val="0"/>
            <w:sz w:val="28"/>
          </w:rPr>
          <w:t>.edu.cn/zlxz/bg/cg/cg/266349.shtml</w:t>
        </w:r>
      </w:hyperlink>
      <w:r w:rsidR="00B31B1A" w:rsidRPr="00A611D8">
        <w:rPr>
          <w:rFonts w:asciiTheme="minorEastAsia" w:eastAsiaTheme="minorEastAsia" w:hAnsiTheme="minorEastAsia" w:cs="宋体"/>
          <w:kern w:val="0"/>
          <w:sz w:val="28"/>
        </w:rPr>
        <w:t xml:space="preserve"> </w:t>
      </w:r>
    </w:p>
    <w:p w:rsidR="00B31B1A" w:rsidRPr="00A611D8" w:rsidRDefault="00B31B1A"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B31B1A" w:rsidRPr="00A611D8" w:rsidRDefault="00B31B1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2015年12月22日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2015年12月22日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779"/>
        <w:gridCol w:w="1341"/>
        <w:gridCol w:w="1622"/>
      </w:tblGrid>
      <w:tr w:rsidR="00B31B1A" w:rsidRPr="00A611D8" w:rsidTr="00A813D1">
        <w:trPr>
          <w:jc w:val="center"/>
        </w:trPr>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bookmarkStart w:id="4" w:name="PO_投标保证金"/>
            <w:r w:rsidRPr="00693D91">
              <w:rPr>
                <w:rFonts w:asciiTheme="minorEastAsia" w:eastAsiaTheme="minorEastAsia" w:hAnsiTheme="minorEastAsia" w:cs="宋体" w:hint="eastAsia"/>
                <w:b/>
                <w:kern w:val="0"/>
                <w:sz w:val="28"/>
              </w:rPr>
              <w:t>标段</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项目名称</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数量</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允许进口</w:t>
            </w:r>
          </w:p>
        </w:tc>
        <w:tc>
          <w:tcPr>
            <w:tcW w:w="0" w:type="auto"/>
            <w:shd w:val="clear" w:color="auto" w:fill="auto"/>
            <w:vAlign w:val="center"/>
          </w:tcPr>
          <w:p w:rsidR="00B31B1A" w:rsidRPr="00693D91" w:rsidRDefault="00B31B1A" w:rsidP="008C4833">
            <w:pPr>
              <w:spacing w:line="320" w:lineRule="exact"/>
              <w:jc w:val="center"/>
              <w:rPr>
                <w:rFonts w:asciiTheme="minorEastAsia" w:eastAsiaTheme="minorEastAsia" w:hAnsiTheme="minorEastAsia" w:cs="宋体"/>
                <w:b/>
                <w:kern w:val="0"/>
                <w:sz w:val="28"/>
              </w:rPr>
            </w:pPr>
            <w:r w:rsidRPr="00693D91">
              <w:rPr>
                <w:rFonts w:asciiTheme="minorEastAsia" w:eastAsiaTheme="minorEastAsia" w:hAnsiTheme="minorEastAsia" w:cs="宋体" w:hint="eastAsia"/>
                <w:b/>
                <w:kern w:val="0"/>
                <w:sz w:val="28"/>
              </w:rPr>
              <w:t>投标保证金</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脊髓打击系统</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电子颅脑损伤系统</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细胞冷冻系统</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蛋白纯化平台</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晶体培养箱</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等电聚焦电泳</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B31B1A" w:rsidRPr="00A611D8" w:rsidTr="00693D91">
        <w:trPr>
          <w:jc w:val="center"/>
        </w:trPr>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桌上型冻干机</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31B1A" w:rsidRPr="00A611D8"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31B1A" w:rsidRDefault="00B31B1A" w:rsidP="00693D91">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bl>
    <w:bookmarkEnd w:id="4"/>
    <w:p w:rsidR="00B31B1A" w:rsidRPr="00A611D8" w:rsidRDefault="00B31B1A"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B31B1A" w:rsidRPr="00A611D8" w:rsidRDefault="00B31B1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B31B1A" w:rsidRPr="00A611D8" w:rsidRDefault="00B31B1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B31B1A" w:rsidRPr="00A611D8" w:rsidRDefault="00B31B1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B31B1A" w:rsidRPr="00A611D8" w:rsidRDefault="00B31B1A"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B31B1A" w:rsidRPr="00A611D8" w:rsidRDefault="00B31B1A"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B31B1A" w:rsidRPr="00A611D8" w:rsidRDefault="00B31B1A"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B31B1A" w:rsidRPr="00A611D8" w:rsidRDefault="00B31B1A"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B31B1A" w:rsidRPr="00A611D8" w:rsidRDefault="00B31B1A"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Pr>
          <w:rFonts w:asciiTheme="minorEastAsia" w:eastAsiaTheme="minorEastAsia" w:hAnsiTheme="minorEastAsia" w:cs="宋体" w:hint="eastAsia"/>
          <w:kern w:val="0"/>
          <w:sz w:val="28"/>
        </w:rPr>
        <w:t>二〇一五年十一月二十七日</w:t>
      </w:r>
    </w:p>
    <w:p w:rsidR="00BC0D1F" w:rsidRPr="00854FE1" w:rsidRDefault="00B31B1A" w:rsidP="00B31B1A">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F57863">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F5786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F5786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F57863">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F5786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F5786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F57863">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F57863">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F57863">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F57863">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F57863">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B31B1A" w:rsidRDefault="00A6026F" w:rsidP="00B31B1A">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B31B1A">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4"/>
        <w:gridCol w:w="1140"/>
        <w:gridCol w:w="6388"/>
        <w:gridCol w:w="660"/>
        <w:gridCol w:w="949"/>
      </w:tblGrid>
      <w:tr w:rsidR="00B31B1A" w:rsidRPr="00431F12" w:rsidTr="008F5F78">
        <w:trPr>
          <w:trHeight w:val="437"/>
          <w:jc w:val="center"/>
        </w:trPr>
        <w:tc>
          <w:tcPr>
            <w:tcW w:w="310" w:type="pct"/>
            <w:shd w:val="clear" w:color="auto" w:fill="auto"/>
            <w:vAlign w:val="center"/>
          </w:tcPr>
          <w:p w:rsidR="00B31B1A" w:rsidRPr="00431F12" w:rsidRDefault="00B31B1A" w:rsidP="008F5F78">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431F12">
              <w:rPr>
                <w:rFonts w:asciiTheme="minorEastAsia" w:eastAsiaTheme="minorEastAsia" w:hAnsiTheme="minorEastAsia" w:cs="宋体" w:hint="eastAsia"/>
                <w:b/>
                <w:bCs/>
                <w:kern w:val="0"/>
                <w:sz w:val="24"/>
                <w:szCs w:val="24"/>
              </w:rPr>
              <w:t>标段</w:t>
            </w:r>
          </w:p>
        </w:tc>
        <w:tc>
          <w:tcPr>
            <w:tcW w:w="585" w:type="pct"/>
            <w:shd w:val="clear" w:color="auto" w:fill="auto"/>
            <w:vAlign w:val="center"/>
          </w:tcPr>
          <w:p w:rsidR="00B31B1A" w:rsidRPr="00431F12" w:rsidRDefault="00B31B1A" w:rsidP="008F5F78">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31F12">
              <w:rPr>
                <w:rFonts w:asciiTheme="minorEastAsia" w:eastAsiaTheme="minorEastAsia" w:hAnsiTheme="minorEastAsia" w:cs="宋体" w:hint="eastAsia"/>
                <w:b/>
                <w:bCs/>
                <w:kern w:val="0"/>
                <w:sz w:val="24"/>
                <w:szCs w:val="24"/>
              </w:rPr>
              <w:t>项目名称</w:t>
            </w:r>
          </w:p>
        </w:tc>
        <w:tc>
          <w:tcPr>
            <w:tcW w:w="3279" w:type="pct"/>
            <w:shd w:val="clear" w:color="auto" w:fill="auto"/>
            <w:vAlign w:val="center"/>
          </w:tcPr>
          <w:p w:rsidR="00B31B1A" w:rsidRPr="00431F12" w:rsidRDefault="00B31B1A" w:rsidP="008F5F78">
            <w:pPr>
              <w:widowControl/>
              <w:spacing w:before="67" w:after="67"/>
              <w:ind w:right="67"/>
              <w:jc w:val="center"/>
              <w:outlineLvl w:val="0"/>
              <w:rPr>
                <w:rFonts w:asciiTheme="minorEastAsia" w:eastAsiaTheme="minorEastAsia" w:hAnsiTheme="minorEastAsia" w:cs="宋体"/>
                <w:b/>
                <w:bCs/>
                <w:kern w:val="0"/>
                <w:sz w:val="24"/>
                <w:szCs w:val="24"/>
              </w:rPr>
            </w:pPr>
            <w:r w:rsidRPr="00431F12">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B31B1A" w:rsidRPr="00431F12" w:rsidRDefault="00B31B1A" w:rsidP="008F5F78">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31F12">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B31B1A" w:rsidRPr="00431F12" w:rsidRDefault="00B31B1A" w:rsidP="008F5F78">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31F12">
              <w:rPr>
                <w:rFonts w:asciiTheme="minorEastAsia" w:eastAsiaTheme="minorEastAsia" w:hAnsiTheme="minorEastAsia" w:cs="宋体" w:hint="eastAsia"/>
                <w:b/>
                <w:bCs/>
                <w:kern w:val="0"/>
                <w:sz w:val="24"/>
                <w:szCs w:val="24"/>
              </w:rPr>
              <w:t>允许进口</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脊髓打击系统</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用来为大小鼠施加可重复的符合国际标准的脊椎撞击，带加热、测温、恒温功能。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2.主机技术指标</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2.1软件控制撞击高度3mm、6.25mm、9mm、12.5mm、25mm、50mm、75mm多种选择；</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2.2挥发罐容量达160ml，调节浓度0-5%；</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2.3可测量脊柱的运动相关参数，如撞击速度、脊髓压缩距离、脊髓压缩时间、脊髓压缩率；</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431F12">
              <w:rPr>
                <w:rFonts w:asciiTheme="minorEastAsia" w:eastAsiaTheme="minorEastAsia" w:hAnsiTheme="minorEastAsia" w:cs="宋体" w:hint="eastAsia"/>
                <w:bCs/>
                <w:kern w:val="0"/>
                <w:sz w:val="24"/>
                <w:szCs w:val="24"/>
              </w:rPr>
              <w:t>4温度显示分辨率0.1℃，大鼠用加热垫尺寸：220×140mm，小鼠用加热垫尺寸：95×65mm；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2.5功率设置精度：1 mW，总功率1-60mW可调；</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2.6光功率稳定性 (peak-peak): 1%；</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2.7通过面罩内置管路输送麻醉气体到动物鼻部进行麻醉，通过面罩外腔管路以真空方式回收过多的麻醉气体；</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2.8同一回收器可同时吸收1-5个管路面罩排出的废气；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2.9管路麻醉面罩可升降,MRI兼容；</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2.10回收器风扇转速可以调节；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2.11气体过滤罐高度大于15cm，充足的活性炭和过滤厚度；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2.12氧气流量计流量可控范围0-1000ml/min；</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2.13加热功率：大鼠0-18W，加热功率：小鼠0-6W；</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2.14加热范围0-50℃，控温精度0.5℃；</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2.15具有滤波器，降低电子噪声，大鼠温度探头直径3.0mm，小鼠温度探头直径 1.6mm；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2.16大小鼠脊髓打击器适用于小动物（典型的大小鼠）脊髓损伤制作模型；</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2.17软件控制驱动和撞锤马达，实时显示并记录数据；</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2.18打击深度、速度以及打击时间精确可调；</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2.19.诱导盒大小鼠各一个，适合于大鼠诱导麻醉；</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2.20气源噪音低(小于45分贝)，最大流量18L/min，最大尺寸163*128*111mm；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2.21 0-99mm撞击高度连续可调；</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2.22垂直运动距离准确度0.001mm，分辨率0.01mm；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2.23十克（大鼠）、五克（小鼠）的撞锤重量作用于打击部位；</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2.24LED灯指示和发出报警声音提示功能，确保精确的皮层表面检测；</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2.25导管外径0.64mm，内径0.45mm，长度可调，配置100套；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2.26程序最大设置节数: 100节；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2.27光源输出：FC/PC，200/220μm; NA：0.22；</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2.28波长：473 nm激光电源功率可调；</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2.29外部触发信号：10 mV-5 V；</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2.30配置废气吸收系统以半封闭管路式连接麻醉系统；</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2.31预热时间低于5min；</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2.32双导管中心间距0.5mm，O.D.0.48mm*I.D.0.34mm，长度可调100套；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2.33实验结束有报警提示，报警功能可关闭。</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2</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电子颅脑损伤系统</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用来为大小鼠施加可重复的符合国际标准的颅脑损伤，制作稳定的可控的啮齿类动物颅脑损伤模型，带加热、测温、恒温功能。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2.主机技术指标</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2.1含大鼠和小鼠颅脑固定装置，更换简单，不超过30s；</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2.2操作臂移动范围上下、左右、前后可达80mm，三维定位功能，读数精度0.1mm；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2.3可以在控制主机上通过按键和旋钮进行校准和参数设置挥发罐容量达160ml，调节浓度0-5%；</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2.4 LCD液晶屏实时显示参数值功能；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2.5垂直操作方向指示标志，防止误操作；</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2.6水平方向可360度旋转并随时锁定任意位置；</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2.7撞击针原始长度2英寸，直径为1、1.5、2、3以及5mm；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2.8双头丝杆设计，操作更稳定、精确和平滑；</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2.9稳定性极高的打击速率，可控的重复性极高的打击位点及打击角度，以及可控的停留时间；</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2.10曲线设计，对动物头部的固定方式更紧密,耳杆锁紧方式采用压板方式，方便使用；</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2.11打击器具有三方向空间定位功能；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2.12含有0到180°旋转操作臂，角度可调；</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2.13冲击速度：用电磁力产生1.5米/秒至6米/秒的速度；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2.14可以通过一个旋钮设置撞击器在撞击点停留的时间，以及撞击位置及角度；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2.15将探针按下，接触传感器会显示出击打的准确位置；</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2.16打击器配置包含控制主机，遥感控制器，立体定位仪适配器，5种尺寸的撞击针，以及传感器电缆；</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2.17垂直打击或180度活动范围的多角度打击；</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2.18可以接触面零点校正：可通过“Touch Sensor-接触传感器”判断撞针是否接触打击部位表面（零点）；</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2.19双导管中心间距0.5mm，O.D.0.48mm*I.D.0.34mm，长度可调，配置100套；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2.20加长的底板400mm*255mm，适合多种动物应用；</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2.21温度显示分辨率0.1℃大鼠用加热垫尺寸：220×140mm，小鼠用加热垫尺寸：95×65mm；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2.22加热功率：大鼠0-18W，加热功率：小鼠0-6W，加热范围0-50℃，控温精度0.5℃；</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2.23具有滤波器，降低电子噪声；</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2.24大鼠温度探头直径3.0mm，小鼠温度探头直径 1.6mm；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2.25气源噪音低(小于45分贝)，小巧轻便，最大尺寸163*128*111mm；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2.26配置大鼠以及小鼠定位仪用麻醉/回收面罩，气体入口和出口隔离设计，面罩含门齿固定装置；</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2.27尾气主动吸收装置为半封闭式吸收方式，尺寸165*130*120mm；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2.28麻醉气体调节浓度范围：0～5%，流量温度自动补偿功能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2.29大鼠麻醉诱导尺寸24*12*18cm，大小合适，也可以用于小鼠诱导麻醉；</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2.30氧气流量计流量可控范围0-1000ml/min；</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2.31配置含单通道微量泵，可注射和自动回抽，可配注射器规格：0.5-1000ul；</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2.32流量速率：3.66 pl/min(0.5ul注射器)-3.818 ml/min(1000ul注射器)；</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2.33精确度：±0.5%，重复性：±0.05%；</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2.34步进速率：27.5 秒/微步-52微秒/微步；0.433 um/min-228.97 mm/min。</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3.配置要求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3.1 主机</w:t>
            </w:r>
            <w:r>
              <w:rPr>
                <w:rFonts w:asciiTheme="minorEastAsia" w:eastAsiaTheme="minorEastAsia" w:hAnsiTheme="minorEastAsia" w:cs="宋体" w:hint="eastAsia"/>
                <w:bCs/>
                <w:kern w:val="0"/>
                <w:sz w:val="24"/>
                <w:szCs w:val="24"/>
              </w:rPr>
              <w:t>1</w:t>
            </w:r>
            <w:r w:rsidRPr="00431F12">
              <w:rPr>
                <w:rFonts w:asciiTheme="minorEastAsia" w:eastAsiaTheme="minorEastAsia" w:hAnsiTheme="minorEastAsia" w:cs="宋体" w:hint="eastAsia"/>
                <w:bCs/>
                <w:kern w:val="0"/>
                <w:sz w:val="24"/>
                <w:szCs w:val="24"/>
              </w:rPr>
              <w:t>台；</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3.配置要求</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3.1 主机</w:t>
            </w:r>
            <w:r>
              <w:rPr>
                <w:rFonts w:asciiTheme="minorEastAsia" w:eastAsiaTheme="minorEastAsia" w:hAnsiTheme="minorEastAsia" w:cs="宋体" w:hint="eastAsia"/>
                <w:bCs/>
                <w:kern w:val="0"/>
                <w:sz w:val="24"/>
                <w:szCs w:val="24"/>
              </w:rPr>
              <w:t>1</w:t>
            </w:r>
            <w:r w:rsidRPr="001529AA">
              <w:rPr>
                <w:rFonts w:asciiTheme="minorEastAsia" w:eastAsiaTheme="minorEastAsia" w:hAnsiTheme="minorEastAsia" w:cs="宋体" w:hint="eastAsia"/>
                <w:bCs/>
                <w:kern w:val="0"/>
                <w:sz w:val="24"/>
                <w:szCs w:val="24"/>
              </w:rPr>
              <w:t>台</w:t>
            </w:r>
            <w:r>
              <w:rPr>
                <w:rFonts w:asciiTheme="minorEastAsia" w:eastAsiaTheme="minorEastAsia" w:hAnsiTheme="minorEastAsia" w:cs="宋体" w:hint="eastAsia"/>
                <w:bCs/>
                <w:kern w:val="0"/>
                <w:sz w:val="24"/>
                <w:szCs w:val="24"/>
              </w:rPr>
              <w:t>；</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3.2器械包一套配置含：弹簧手术剪-直/12cm、精细剪-直/12cm、精细剪-弯/12cm、精细剪-直/9.5cm、精细剪-弯/9.5cm、解剖剪-直/14.5cm、手术剪-直/12.5cm、拆线剪-直/11.5cm、不锈钢骨剪-直/10cm、手术刀柄（标准）-3#/12cm、精细止血钳-直/12.5cm、精细止血钳-弯/12.5cm、精细蚊式止血钳-直/10cm、精细蚊式止血钳-弯/10cm、持针钳（剪）-直/14cm、可吸收PGA 缝线（带针）-1/2 圆针/5-0）、拉钩（单齿）-钝/15.5cm、探针-直/1.5mm/14.5cm、双头微型刮铲-弯/2x0.3mm/11cm、3x3 齿自动撑开器-钝/55mm、非吸收涤纶缝线（带针）-3/8 三角针/4-0、不锈钢微型血管夹-弯/6x1mm/15mm、手术刀片-11#（盒x 100 片/盒），以上配置数量各一件。</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3.3显微弹簧剪-弯/尖头&amp;尖头/11cm一件：要求弯65度，刃长：8.00cm，刀叶形状：三菱，尖端宽度：0.10mm，尖端厚度：0.20mm。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3.4.咬骨钳-弯/15.5cm一件：要求钳口长度15.00mm，钳口处最大宽度 2.40mm，钳口深度：2.40mm。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3.5刀片拆卸器一件：长6.5cm。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3.6显微精细镊-直一件：要求长11cm，头宽：0.2mm，头厚：0.2mm。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3.7显微精细镊-弯一件：要求头宽0.25mm头厚：0.3mm，尖端长度：8.50mm，50度，总长11.5cm。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3.8显微解剖齿镊-弯/钝头&amp;钝头/10.5cm一件：要求宽度1.00mm，尺长度：12.50mm。</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3.9 1x2齿标准组织镊-直/11.5cm一件：要求带齿宽度2.90mm，A*B齿1*2。</w:t>
            </w:r>
          </w:p>
          <w:p w:rsidR="00B31B1A" w:rsidRPr="001529AA"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3.10 4x4齿自动撑开器-钝/70mm一件：要求齿高5.00mm，齿宽：4.00mm，A*B齿4*4，撑开范围：61mm，齿形：钝。</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529AA">
              <w:rPr>
                <w:rFonts w:asciiTheme="minorEastAsia" w:eastAsiaTheme="minorEastAsia" w:hAnsiTheme="minorEastAsia" w:cs="宋体" w:hint="eastAsia"/>
                <w:bCs/>
                <w:kern w:val="0"/>
                <w:sz w:val="24"/>
                <w:szCs w:val="24"/>
              </w:rPr>
              <w:t>3.11不锈钢微型血管夹一件：弯/长x宽6x1mm/压力100g/17mm长。</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3</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细胞冷冻系统</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用于病毒、毒株、淋巴细胞、组织库、骨髓细胞、干细胞、动植物细胞等样品的冻存。</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2.技术指标</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 液氮容量：≥340L；</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 静态持续时间：≥42天；</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 静态增发速率：≤8升/天；</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2.4 内部可用空间大小：直径≥787mm，高度≥690mm；</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2.5最大容量：2ml管容量: ≥24000；</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6</w:t>
            </w:r>
            <w:r w:rsidRPr="00431F12">
              <w:rPr>
                <w:rFonts w:asciiTheme="minorEastAsia" w:eastAsiaTheme="minorEastAsia" w:hAnsiTheme="minorEastAsia" w:cs="宋体" w:hint="eastAsia"/>
                <w:bCs/>
                <w:kern w:val="0"/>
                <w:sz w:val="24"/>
                <w:szCs w:val="24"/>
              </w:rPr>
              <w:t>箱体材质要求：外部采用覆有粉末涂层的冷轧钢材质，内部采用双层真空绝热设计，真空绝热不锈钢内胆；</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7</w:t>
            </w:r>
            <w:r w:rsidRPr="00431F12">
              <w:rPr>
                <w:rFonts w:asciiTheme="minorEastAsia" w:eastAsiaTheme="minorEastAsia" w:hAnsiTheme="minorEastAsia" w:cs="宋体" w:hint="eastAsia"/>
                <w:bCs/>
                <w:kern w:val="0"/>
                <w:sz w:val="24"/>
                <w:szCs w:val="24"/>
              </w:rPr>
              <w:t>液位传感器和液氮输送口位于双层真空内，增加储存空间，同时防止冻存架取放过程中对传感器造成损害，数字显示箱盖下方温度，及时告知用户腔体内的最高温度；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8</w:t>
            </w:r>
            <w:r w:rsidRPr="00431F12">
              <w:rPr>
                <w:rFonts w:asciiTheme="minorEastAsia" w:eastAsiaTheme="minorEastAsia" w:hAnsiTheme="minorEastAsia" w:cs="宋体" w:hint="eastAsia"/>
                <w:bCs/>
                <w:kern w:val="0"/>
                <w:sz w:val="24"/>
                <w:szCs w:val="24"/>
              </w:rPr>
              <w:t>要求配置微处理控制器，通过16个参数全面反映腔体内状况，方便用户精确控制，所有箱体标配远程报警接口，方便远程监控箱体内信息；</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9</w:t>
            </w:r>
            <w:r w:rsidRPr="00431F12">
              <w:rPr>
                <w:rFonts w:asciiTheme="minorEastAsia" w:eastAsiaTheme="minorEastAsia" w:hAnsiTheme="minorEastAsia" w:cs="宋体" w:hint="eastAsia"/>
                <w:bCs/>
                <w:kern w:val="0"/>
                <w:sz w:val="24"/>
                <w:szCs w:val="24"/>
              </w:rPr>
              <w:t>要求盖子采用原位成型的聚亚胺酯箱盖，带有专门的通气孔，两个独立的柔性衬圈可减少水分进入。标准保温套筒可提供更低的温度和更有效的气相操作；</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0</w:t>
            </w:r>
            <w:r w:rsidRPr="00431F12">
              <w:rPr>
                <w:rFonts w:asciiTheme="minorEastAsia" w:eastAsiaTheme="minorEastAsia" w:hAnsiTheme="minorEastAsia" w:cs="宋体" w:hint="eastAsia"/>
                <w:bCs/>
                <w:kern w:val="0"/>
                <w:sz w:val="24"/>
                <w:szCs w:val="24"/>
              </w:rPr>
              <w:t>要求前置的电脑控制板和液位控制器便于操作使用，带有高水平位与低水平位报警，带有声光报警信号，液氮自动加入补给；</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1</w:t>
            </w:r>
            <w:r w:rsidRPr="00431F12">
              <w:rPr>
                <w:rFonts w:asciiTheme="minorEastAsia" w:eastAsiaTheme="minorEastAsia" w:hAnsiTheme="minorEastAsia" w:cs="宋体" w:hint="eastAsia"/>
                <w:bCs/>
                <w:kern w:val="0"/>
                <w:sz w:val="24"/>
                <w:szCs w:val="24"/>
              </w:rPr>
              <w:t>遥控报警接口可与室内监测系统连接，监测所有系统信息</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2</w:t>
            </w:r>
            <w:r w:rsidRPr="00431F12">
              <w:rPr>
                <w:rFonts w:asciiTheme="minorEastAsia" w:eastAsiaTheme="minorEastAsia" w:hAnsiTheme="minorEastAsia" w:cs="宋体" w:hint="eastAsia"/>
                <w:bCs/>
                <w:kern w:val="0"/>
                <w:sz w:val="24"/>
                <w:szCs w:val="24"/>
              </w:rPr>
              <w:t>微处理器存储功能和报警时序不受断电影响；</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3</w:t>
            </w:r>
            <w:r w:rsidRPr="00431F12">
              <w:rPr>
                <w:rFonts w:asciiTheme="minorEastAsia" w:eastAsiaTheme="minorEastAsia" w:hAnsiTheme="minorEastAsia" w:cs="宋体" w:hint="eastAsia"/>
                <w:bCs/>
                <w:kern w:val="0"/>
                <w:sz w:val="24"/>
                <w:szCs w:val="24"/>
              </w:rPr>
              <w:t>内置式自检装置能以自动和手动两种方式工作；</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4</w:t>
            </w:r>
            <w:r w:rsidRPr="00431F12">
              <w:rPr>
                <w:rFonts w:asciiTheme="minorEastAsia" w:eastAsiaTheme="minorEastAsia" w:hAnsiTheme="minorEastAsia" w:cs="宋体" w:hint="eastAsia"/>
                <w:bCs/>
                <w:kern w:val="0"/>
                <w:sz w:val="24"/>
                <w:szCs w:val="24"/>
              </w:rPr>
              <w:t>系统允许操作人员监测液相或汽相贮存；</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5</w:t>
            </w:r>
            <w:r w:rsidRPr="00431F12">
              <w:rPr>
                <w:rFonts w:asciiTheme="minorEastAsia" w:eastAsiaTheme="minorEastAsia" w:hAnsiTheme="minorEastAsia" w:cs="宋体" w:hint="eastAsia"/>
                <w:bCs/>
                <w:kern w:val="0"/>
                <w:sz w:val="24"/>
                <w:szCs w:val="24"/>
              </w:rPr>
              <w:t>微处理器检测到液氮不足及其它错误信息即启动声/光报警；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配置要求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3.1液氮存储箱主机1台；</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3.2国内定做冻存支架一套。</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4</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蛋白纯化平台</w:t>
            </w:r>
          </w:p>
        </w:tc>
        <w:tc>
          <w:tcPr>
            <w:tcW w:w="3279" w:type="pct"/>
            <w:shd w:val="clear" w:color="auto" w:fill="auto"/>
            <w:vAlign w:val="center"/>
          </w:tcPr>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1.功能和用途</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可以检测、分离、纯化多种生物样品，能够有效地针对各种样品：植物、动物、人类生物体，检测、纯化、分离特异性生物小分子。</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2.技术规格</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Theme="minorEastAsia" w:eastAsiaTheme="minorEastAsia" w:hAnsiTheme="minorEastAsia" w:cs="宋体" w:hint="eastAsia"/>
                <w:bCs/>
                <w:kern w:val="0"/>
                <w:sz w:val="24"/>
                <w:szCs w:val="24"/>
              </w:rPr>
              <w:t>★</w:t>
            </w:r>
            <w:r w:rsidRPr="006E45C8">
              <w:rPr>
                <w:rFonts w:ascii="宋体" w:hAnsi="宋体" w:cs="宋体"/>
                <w:bCs/>
                <w:kern w:val="0"/>
                <w:sz w:val="24"/>
                <w:szCs w:val="24"/>
              </w:rPr>
              <w:t>2.</w:t>
            </w:r>
            <w:r w:rsidRPr="006E45C8">
              <w:rPr>
                <w:rFonts w:ascii="宋体" w:hAnsi="宋体" w:cs="宋体" w:hint="eastAsia"/>
                <w:bCs/>
                <w:kern w:val="0"/>
                <w:sz w:val="24"/>
                <w:szCs w:val="24"/>
              </w:rPr>
              <w:t>1精确的全自动微量柱塞泵，双泵四泵头，单泵流速0.001-23ml/min，双泵最大流速：</w:t>
            </w:r>
            <w:r w:rsidRPr="006E45C8">
              <w:rPr>
                <w:rFonts w:ascii="宋体" w:hAnsi="宋体" w:cs="宋体"/>
                <w:bCs/>
                <w:kern w:val="0"/>
                <w:sz w:val="24"/>
                <w:szCs w:val="24"/>
              </w:rPr>
              <w:t>≥</w:t>
            </w:r>
            <w:r w:rsidRPr="006E45C8">
              <w:rPr>
                <w:rFonts w:ascii="宋体" w:hAnsi="宋体" w:cs="宋体" w:hint="eastAsia"/>
                <w:bCs/>
                <w:kern w:val="0"/>
                <w:sz w:val="24"/>
                <w:szCs w:val="24"/>
              </w:rPr>
              <w:t>46ml/min；具备恒压调速功能，自动根据压力调节流速输出，使压力保持稳定。</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bCs/>
                <w:kern w:val="0"/>
                <w:sz w:val="24"/>
                <w:szCs w:val="24"/>
              </w:rPr>
              <w:t>2.</w:t>
            </w:r>
            <w:r w:rsidRPr="006E45C8">
              <w:rPr>
                <w:rFonts w:ascii="宋体" w:hAnsi="宋体" w:cs="宋体" w:hint="eastAsia"/>
                <w:bCs/>
                <w:kern w:val="0"/>
                <w:sz w:val="24"/>
                <w:szCs w:val="24"/>
              </w:rPr>
              <w:t>2电导</w:t>
            </w:r>
            <w:r w:rsidRPr="006E45C8">
              <w:rPr>
                <w:rFonts w:ascii="宋体" w:hAnsi="宋体" w:cs="宋体"/>
                <w:bCs/>
                <w:kern w:val="0"/>
                <w:sz w:val="24"/>
                <w:szCs w:val="24"/>
              </w:rPr>
              <w:t>检测范围：</w:t>
            </w:r>
            <w:r w:rsidRPr="006E45C8">
              <w:rPr>
                <w:rFonts w:ascii="宋体" w:hAnsi="宋体" w:cs="宋体" w:hint="eastAsia"/>
                <w:bCs/>
                <w:kern w:val="0"/>
                <w:sz w:val="24"/>
                <w:szCs w:val="24"/>
              </w:rPr>
              <w:t>0.03mS/cm</w:t>
            </w:r>
            <w:r w:rsidRPr="006E45C8">
              <w:rPr>
                <w:rFonts w:ascii="宋体" w:hAnsi="宋体" w:cs="宋体"/>
                <w:bCs/>
                <w:kern w:val="0"/>
                <w:sz w:val="24"/>
                <w:szCs w:val="24"/>
              </w:rPr>
              <w:t>－999.9m</w:t>
            </w:r>
            <w:r w:rsidRPr="006E45C8">
              <w:rPr>
                <w:rFonts w:ascii="宋体" w:hAnsi="宋体" w:cs="宋体" w:hint="eastAsia"/>
                <w:bCs/>
                <w:kern w:val="0"/>
                <w:sz w:val="24"/>
                <w:szCs w:val="24"/>
              </w:rPr>
              <w:t>M</w:t>
            </w:r>
            <w:r w:rsidRPr="006E45C8">
              <w:rPr>
                <w:rFonts w:ascii="宋体" w:hAnsi="宋体" w:cs="宋体"/>
                <w:bCs/>
                <w:kern w:val="0"/>
                <w:sz w:val="24"/>
                <w:szCs w:val="24"/>
              </w:rPr>
              <w:t>/cm</w:t>
            </w:r>
            <w:r w:rsidRPr="006E45C8">
              <w:rPr>
                <w:rFonts w:ascii="宋体" w:hAnsi="宋体" w:cs="宋体" w:hint="eastAsia"/>
                <w:bCs/>
                <w:kern w:val="0"/>
                <w:sz w:val="24"/>
                <w:szCs w:val="24"/>
              </w:rPr>
              <w:t>；</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bCs/>
                <w:kern w:val="0"/>
                <w:sz w:val="24"/>
                <w:szCs w:val="24"/>
              </w:rPr>
              <w:t>2.</w:t>
            </w:r>
            <w:r w:rsidRPr="006E45C8">
              <w:rPr>
                <w:rFonts w:ascii="宋体" w:hAnsi="宋体" w:cs="宋体" w:hint="eastAsia"/>
                <w:bCs/>
                <w:kern w:val="0"/>
                <w:sz w:val="24"/>
                <w:szCs w:val="24"/>
              </w:rPr>
              <w:t>3 带温度检测器：温度范围：0 - 95</w:t>
            </w:r>
            <w:r w:rsidRPr="006E45C8">
              <w:rPr>
                <w:rFonts w:ascii="宋体" w:hAnsi="宋体" w:cs="宋体" w:hint="eastAsia"/>
                <w:bCs/>
                <w:kern w:val="0"/>
                <w:sz w:val="24"/>
                <w:szCs w:val="24"/>
              </w:rPr>
              <w:sym w:font="Symbol" w:char="F0B0"/>
            </w:r>
            <w:r w:rsidRPr="006E45C8">
              <w:rPr>
                <w:rFonts w:ascii="宋体" w:hAnsi="宋体" w:cs="宋体" w:hint="eastAsia"/>
                <w:bCs/>
                <w:kern w:val="0"/>
                <w:sz w:val="24"/>
                <w:szCs w:val="24"/>
              </w:rPr>
              <w:t>C；</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2.4使用LED紫外光源检测，无需预热，使用寿命长；</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2.5 光源和流动池分开设计，避免光源过热对样品的影响，测定准确度高；</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2.6自动进样阀：1个，自动切换上样、进样和冲洗三个状态。</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2.7出口阀组件：1个，可自动切换在不同位置收集不同体积的组分。其中一个位置与收集器相连，实现数目较多样品的收集，另外有一个位置为大体积收集出口, 最后一个位置接废液；</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 xml:space="preserve">2.8 </w:t>
            </w:r>
            <w:r w:rsidRPr="006E45C8">
              <w:rPr>
                <w:rFonts w:ascii="宋体" w:hAnsi="宋体" w:cs="宋体"/>
                <w:bCs/>
                <w:kern w:val="0"/>
                <w:sz w:val="24"/>
                <w:szCs w:val="24"/>
              </w:rPr>
              <w:t>pH</w:t>
            </w:r>
            <w:r w:rsidRPr="006E45C8">
              <w:rPr>
                <w:rFonts w:ascii="宋体" w:hAnsi="宋体" w:cs="宋体" w:hint="eastAsia"/>
                <w:bCs/>
                <w:kern w:val="0"/>
                <w:sz w:val="24"/>
                <w:szCs w:val="24"/>
              </w:rPr>
              <w:t>计阀：1个，</w:t>
            </w:r>
            <w:r w:rsidRPr="006E45C8">
              <w:rPr>
                <w:rFonts w:ascii="宋体" w:hAnsi="宋体" w:cs="宋体"/>
                <w:bCs/>
                <w:kern w:val="0"/>
                <w:sz w:val="24"/>
                <w:szCs w:val="24"/>
              </w:rPr>
              <w:t>pH</w:t>
            </w:r>
            <w:r w:rsidRPr="006E45C8">
              <w:rPr>
                <w:rFonts w:ascii="宋体" w:hAnsi="宋体" w:cs="宋体" w:hint="eastAsia"/>
                <w:bCs/>
                <w:kern w:val="0"/>
                <w:sz w:val="24"/>
                <w:szCs w:val="24"/>
              </w:rPr>
              <w:t>计固定在阀门上，无需移动，即可实现</w:t>
            </w:r>
            <w:r w:rsidRPr="006E45C8">
              <w:rPr>
                <w:rFonts w:ascii="宋体" w:hAnsi="宋体" w:cs="宋体"/>
                <w:bCs/>
                <w:kern w:val="0"/>
                <w:sz w:val="24"/>
                <w:szCs w:val="24"/>
              </w:rPr>
              <w:t>pH</w:t>
            </w:r>
            <w:r w:rsidRPr="006E45C8">
              <w:rPr>
                <w:rFonts w:ascii="宋体" w:hAnsi="宋体" w:cs="宋体" w:hint="eastAsia"/>
                <w:bCs/>
                <w:kern w:val="0"/>
                <w:sz w:val="24"/>
                <w:szCs w:val="24"/>
              </w:rPr>
              <w:t>计的储存或校正；</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2.9 混合器旁路阀：使用系统泵上样时将混合器置于旁路.不能和样品入口阀,样品泵同时使用；</w:t>
            </w:r>
          </w:p>
          <w:p w:rsidR="00B31B1A" w:rsidRPr="006E45C8" w:rsidRDefault="00B31B1A" w:rsidP="008F5F78">
            <w:pPr>
              <w:widowControl/>
              <w:spacing w:before="67" w:after="67"/>
              <w:ind w:right="67"/>
              <w:jc w:val="left"/>
              <w:outlineLvl w:val="0"/>
              <w:rPr>
                <w:rFonts w:ascii="宋体" w:hAnsi="宋体" w:cs="宋体"/>
                <w:bCs/>
                <w:kern w:val="0"/>
                <w:sz w:val="24"/>
                <w:szCs w:val="24"/>
              </w:rPr>
            </w:pPr>
            <w:r w:rsidRPr="006E45C8">
              <w:rPr>
                <w:rFonts w:ascii="宋体" w:hAnsi="宋体" w:cs="宋体" w:hint="eastAsia"/>
                <w:bCs/>
                <w:kern w:val="0"/>
                <w:sz w:val="24"/>
                <w:szCs w:val="24"/>
              </w:rPr>
              <w:t>2.10组分收集器：可根据体积或峰自动收集：试管容量最多可达350管，收集范围从0.1ml-45ml；兼容3，8</w:t>
            </w:r>
            <w:r w:rsidRPr="006E45C8">
              <w:rPr>
                <w:rFonts w:ascii="宋体" w:hAnsi="宋体" w:cs="宋体"/>
                <w:bCs/>
                <w:kern w:val="0"/>
                <w:sz w:val="24"/>
                <w:szCs w:val="24"/>
              </w:rPr>
              <w:t>, 15</w:t>
            </w:r>
            <w:r w:rsidRPr="006E45C8">
              <w:rPr>
                <w:rFonts w:ascii="宋体" w:hAnsi="宋体" w:cs="宋体" w:hint="eastAsia"/>
                <w:bCs/>
                <w:kern w:val="0"/>
                <w:sz w:val="24"/>
                <w:szCs w:val="24"/>
              </w:rPr>
              <w:t xml:space="preserve"> 或50ml型号的收集管；具有滴感应器，防滴漏功能；耐受有机溶剂；</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3.软件要求</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专用的软件控制平台可随时加减控制元件；完整OPC 协议支持；界面友好、智能编程、层析专家也可自行编写程序直接显示您熟悉的实验流程和每一步的实验条件、即可直接调用模板，删除添加步骤，也可自行修改每一步的参数；流路实时在现，实时监控和控制；内置上百种层析柱和凝胶的信息，从1ml的小柱到几百升的工业生产柱都符合FDA的标准。直接选择层析柱、智能编程，无需担心超过层析柱或填料的报警压；Watch功能保证每一次运行的成功。可直接Watch柱压差，确保恒压装柱。</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4.产品基本配置要求：</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4.1快速液相色谱工作站：1台 （包括标配所有阀门和收集器的主机）；</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4.2保证仪器设备的正常运行和常规保养所需的附件、专用工具和消耗品；</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4.3提供品牌电脑1台：i5处理器、4G内存、500G硬盘、19寸宽屏液晶显示器；预装Win7专业版操作系统；</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4.4</w:t>
            </w:r>
            <w:r w:rsidRPr="006E45C8">
              <w:rPr>
                <w:rFonts w:ascii="宋体" w:hAnsi="宋体" w:cs="宋体" w:hint="eastAsia"/>
                <w:bCs/>
                <w:kern w:val="0"/>
                <w:sz w:val="24"/>
                <w:szCs w:val="24"/>
              </w:rPr>
              <w:t>配套superdex200 increase 10/300离子交换柱，ResourceQ 6ml预装柱，XK50/30层析空柱及配套底座，XK26/20层析空柱及Ni柱各一根。</w:t>
            </w:r>
          </w:p>
          <w:p w:rsidR="00B31B1A" w:rsidRPr="006E45C8" w:rsidRDefault="00B31B1A" w:rsidP="008F5F78">
            <w:pPr>
              <w:spacing w:line="360" w:lineRule="auto"/>
              <w:ind w:leftChars="-55" w:left="507" w:hangingChars="259" w:hanging="622"/>
              <w:rPr>
                <w:rFonts w:ascii="宋体" w:hAnsi="宋体"/>
                <w:bCs/>
                <w:szCs w:val="21"/>
              </w:rPr>
            </w:pPr>
            <w:r w:rsidRPr="006E45C8">
              <w:rPr>
                <w:rFonts w:asciiTheme="minorEastAsia" w:eastAsiaTheme="minorEastAsia" w:hAnsiTheme="minorEastAsia" w:cs="宋体" w:hint="eastAsia"/>
                <w:bCs/>
                <w:kern w:val="0"/>
                <w:sz w:val="24"/>
                <w:szCs w:val="24"/>
              </w:rPr>
              <w:t>4.5 紫外灯 1个。</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5</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晶体培养箱</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用于高通量蛋白结晶实验时，蛋白晶体的生长培养，可以提供实验所需培养温度，温度控制精确，同时具有防振动的功能，保证蛋白晶体在生长过程中不受外力破坏。提高实验室成功筛选到晶体生长条件的效率。</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技术要求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w:t>
            </w:r>
            <w:r>
              <w:rPr>
                <w:rFonts w:asciiTheme="minorEastAsia" w:eastAsiaTheme="minorEastAsia" w:hAnsiTheme="minorEastAsia" w:cs="宋体" w:hint="eastAsia"/>
                <w:bCs/>
                <w:kern w:val="0"/>
                <w:sz w:val="24"/>
                <w:szCs w:val="24"/>
              </w:rPr>
              <w:t>温度控制范围：</w:t>
            </w:r>
            <w:r w:rsidRPr="00431F12">
              <w:rPr>
                <w:rFonts w:asciiTheme="minorEastAsia" w:eastAsiaTheme="minorEastAsia" w:hAnsiTheme="minorEastAsia" w:cs="宋体" w:hint="eastAsia"/>
                <w:bCs/>
                <w:kern w:val="0"/>
                <w:sz w:val="24"/>
                <w:szCs w:val="24"/>
              </w:rPr>
              <w:t>（0°C-50°C）；</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2.2温度控制精度：±0.5°C；</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 培养室容积，250L；</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2.4 晶体保护：具有防振功能，保证培养室内无振动，具有防止外部震动以及压缩机震动；</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2.5制冷：防振动压缩机制冷；</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★2.6温度控制：通过电子控制器,电脑编程控制温度，可存贮多个程序，可连续实时监测，具调整和校正功能；</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2.7温度显示：LED显示,显示设定温度和实际温度；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2.8安全性：额外的传感器避免机器故障出现温度过冷和过热，并配有报警系统和安全开关；</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2.9内部材料：耐冲击，光滑易清洗塑料，构造坚实；</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2.10货架最高支撑重量:40kg。</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2</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6</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等电聚焦电泳</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用于生物制品的等电点检测。</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技术指标</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123C4B">
              <w:rPr>
                <w:rFonts w:asciiTheme="minorEastAsia" w:eastAsiaTheme="minorEastAsia" w:hAnsiTheme="minorEastAsia" w:cs="宋体" w:hint="eastAsia"/>
                <w:bCs/>
                <w:color w:val="FF0000"/>
                <w:kern w:val="0"/>
                <w:sz w:val="24"/>
                <w:szCs w:val="24"/>
              </w:rPr>
              <w:t>★</w:t>
            </w:r>
            <w:r w:rsidRPr="006E45C8">
              <w:rPr>
                <w:rFonts w:asciiTheme="minorEastAsia" w:eastAsiaTheme="minorEastAsia" w:hAnsiTheme="minorEastAsia" w:cs="宋体" w:hint="eastAsia"/>
                <w:bCs/>
                <w:kern w:val="0"/>
                <w:sz w:val="24"/>
                <w:szCs w:val="24"/>
              </w:rPr>
              <w:t>2.1 多功能水平电泳槽：内置陶瓷冷却板:≥ 250 x 190 (mm)，与循环水浴直接相连，电泳胶直接置于冷却板上，温控效果好。</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★2.2 可调节的电极，适合面积≥ 250x190mm等电聚焦的凝胶</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2.3每张等电聚焦的凝胶样品数量≥25个。</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2.4半干电泳体系，采用缓冲液条替代大量的缓冲液，也有缓冲液槽用于传统的缓冲体系。</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 电泳仪：输出电压: 0-3500V；输出电流: 0-400mA；输出功率: 0-200W。</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2.6电泳仪：恒压、恒流、恒功率自动切换；计时器: 1min-500h, 1Vh-500kVh, 1mAhr-25Ahr, 连续。</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2.7电泳仪：安全特性:超负荷/短路保护；编辑和存贮9个方法, 每个方法有九步，有结束警告；断电后自动恢复。</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2.8配套制胶试剂盒和宽范围pI试剂盒。</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配置要求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3.1多功能电泳槽（含电源）</w:t>
            </w:r>
            <w:r>
              <w:rPr>
                <w:rFonts w:asciiTheme="minorEastAsia" w:eastAsiaTheme="minorEastAsia" w:hAnsiTheme="minorEastAsia" w:cs="宋体" w:hint="eastAsia"/>
                <w:bCs/>
                <w:kern w:val="0"/>
                <w:sz w:val="24"/>
                <w:szCs w:val="24"/>
              </w:rPr>
              <w:t>1</w:t>
            </w:r>
            <w:r w:rsidRPr="00431F12">
              <w:rPr>
                <w:rFonts w:asciiTheme="minorEastAsia" w:eastAsiaTheme="minorEastAsia" w:hAnsiTheme="minorEastAsia" w:cs="宋体" w:hint="eastAsia"/>
                <w:bCs/>
                <w:kern w:val="0"/>
                <w:sz w:val="24"/>
                <w:szCs w:val="24"/>
              </w:rPr>
              <w:t>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3.2胶支持膜，50张；</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3.3制胶试剂盒和宽范围pI试剂盒各</w:t>
            </w:r>
            <w:r>
              <w:rPr>
                <w:rFonts w:asciiTheme="minorEastAsia" w:eastAsiaTheme="minorEastAsia" w:hAnsiTheme="minorEastAsia" w:cs="宋体" w:hint="eastAsia"/>
                <w:bCs/>
                <w:kern w:val="0"/>
                <w:sz w:val="24"/>
                <w:szCs w:val="24"/>
              </w:rPr>
              <w:t>1</w:t>
            </w:r>
            <w:r w:rsidRPr="00431F12">
              <w:rPr>
                <w:rFonts w:asciiTheme="minorEastAsia" w:eastAsiaTheme="minorEastAsia" w:hAnsiTheme="minorEastAsia" w:cs="宋体" w:hint="eastAsia"/>
                <w:bCs/>
                <w:kern w:val="0"/>
                <w:sz w:val="24"/>
                <w:szCs w:val="24"/>
              </w:rPr>
              <w:t>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3.4 500ML疏水硅烷；</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3.5 溶涨池</w:t>
            </w:r>
            <w:r>
              <w:rPr>
                <w:rFonts w:asciiTheme="minorEastAsia" w:eastAsiaTheme="minorEastAsia" w:hAnsiTheme="minorEastAsia" w:cs="宋体" w:hint="eastAsia"/>
                <w:bCs/>
                <w:kern w:val="0"/>
                <w:sz w:val="24"/>
                <w:szCs w:val="24"/>
              </w:rPr>
              <w:t>1</w:t>
            </w:r>
            <w:r w:rsidRPr="00431F12">
              <w:rPr>
                <w:rFonts w:asciiTheme="minorEastAsia" w:eastAsiaTheme="minorEastAsia" w:hAnsiTheme="minorEastAsia" w:cs="宋体" w:hint="eastAsia"/>
                <w:bCs/>
                <w:kern w:val="0"/>
                <w:sz w:val="24"/>
                <w:szCs w:val="24"/>
              </w:rPr>
              <w:t>个；</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3.6 IEF预制空白胶（5个/包）5包。</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r w:rsidR="00B31B1A" w:rsidRPr="00431F12" w:rsidTr="008F5F78">
        <w:trPr>
          <w:trHeight w:val="405"/>
          <w:jc w:val="center"/>
        </w:trPr>
        <w:tc>
          <w:tcPr>
            <w:tcW w:w="310"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7</w:t>
            </w:r>
          </w:p>
        </w:tc>
        <w:tc>
          <w:tcPr>
            <w:tcW w:w="585"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桌上型冻干机</w:t>
            </w:r>
          </w:p>
        </w:tc>
        <w:tc>
          <w:tcPr>
            <w:tcW w:w="3279" w:type="pct"/>
            <w:shd w:val="clear" w:color="auto" w:fill="auto"/>
            <w:vAlign w:val="center"/>
          </w:tcPr>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431F12">
              <w:rPr>
                <w:rFonts w:asciiTheme="minorEastAsia" w:eastAsiaTheme="minorEastAsia" w:hAnsiTheme="minorEastAsia" w:cs="宋体" w:hint="eastAsia"/>
                <w:bCs/>
                <w:kern w:val="0"/>
                <w:sz w:val="24"/>
                <w:szCs w:val="24"/>
              </w:rPr>
              <w:t>功能和用途</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用于血清、菌种、中西医药等生物制品的冻干。</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2主要参数</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2.1一体密封式设计；</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2.2最大冷凝量：3.5L；24小时最大凝冰量：2L；</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2.3最低冷凝温度 -53℃；</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2.4热气除霜方式，15分钟快速除霜；</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2.5冷凝器类型：内置冷阱；</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2.6 316L不锈钢冷阱，光滑内部，快速化霜；</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★2.7压盖方式：从上到下自动气压式压盖系统；</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2.8层板数：可以处理2ml 西林瓶 399个以上；5ml西林瓶 230个以上；</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2.9层板面积：0.097㎡；</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2.10层板间距：117mm；</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★2.11层板控温范围：-40℃-60℃；</w:t>
            </w:r>
          </w:p>
          <w:p w:rsidR="00B31B1A" w:rsidRPr="006E45C8"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6E45C8">
              <w:rPr>
                <w:rFonts w:asciiTheme="minorEastAsia" w:eastAsiaTheme="minorEastAsia" w:hAnsiTheme="minorEastAsia" w:cs="宋体" w:hint="eastAsia"/>
                <w:bCs/>
                <w:kern w:val="0"/>
                <w:sz w:val="24"/>
                <w:szCs w:val="24"/>
              </w:rPr>
              <w:t>★2.12层板最低温度：-47℃；</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2.13层板材质：抗腐蚀铝合金；</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2.14 4个快速密封阀歧管；</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2.15.最低真空度：15mT；</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2.16真空泵抽吸速率：3.6 m3/h；</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2.17压缩机马力：1/3 HP；</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2.18制冷剂：标配进口特制，MO 89，环保冷媒；</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2.19真空度控制：有效调节和监控冻干过程的真空度；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2.20标配 真空刹车系统，防逆流；密封报警系统。</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3软件要求</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3.1控制系统：全自动控制系统，实时显示冻干曲线，并可以通过电脑来操作以及设置仪器参数运行。</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3.2控制系统可存储16个程序，每个程序含12个预冻步骤，16个真空干燥步骤, 全程监控运转过程及各主要部件的运转状况，并能示警。</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3.3LCD触摸显示屏：显示温度，真空度，时间，并可显示实际冻干曲线。</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4仪器配置</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4.1台式带电磁隔离阀功能冻干机1台；</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4.2快速密封阀歧管 4个；</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4.3可移动托盘1套；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4.4自动气压式压盖系统1套，从上到下气动式压盖；</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4.5真空油泵，油污吸附装置和谷轮压缩机1套；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4.6样品温度探头2个；</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4.7外挂真空瓶4个(300ml)规格+500ml 2个；</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4.8电脑同步控制曲线分析软件1套；</w:t>
            </w:r>
          </w:p>
          <w:p w:rsidR="00B31B1A" w:rsidRPr="00431F12" w:rsidRDefault="00B31B1A" w:rsidP="008F5F78">
            <w:pPr>
              <w:widowControl/>
              <w:spacing w:before="67" w:after="67"/>
              <w:ind w:right="67"/>
              <w:jc w:val="left"/>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4.9真空密封油5盒（每盒十包），原装进口真空油5瓶（每瓶4.5升）。</w:t>
            </w:r>
          </w:p>
        </w:tc>
        <w:tc>
          <w:tcPr>
            <w:tcW w:w="339"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bCs/>
                <w:kern w:val="0"/>
                <w:sz w:val="24"/>
                <w:szCs w:val="24"/>
              </w:rPr>
              <w:t>1</w:t>
            </w:r>
          </w:p>
        </w:tc>
        <w:tc>
          <w:tcPr>
            <w:tcW w:w="487" w:type="pct"/>
            <w:shd w:val="clear" w:color="auto" w:fill="auto"/>
            <w:vAlign w:val="center"/>
          </w:tcPr>
          <w:p w:rsidR="00B31B1A" w:rsidRPr="00431F12" w:rsidRDefault="00B31B1A" w:rsidP="008F5F78">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31F12">
              <w:rPr>
                <w:rFonts w:asciiTheme="minorEastAsia" w:eastAsiaTheme="minorEastAsia" w:hAnsiTheme="minorEastAsia" w:cs="宋体" w:hint="eastAsia"/>
                <w:bCs/>
                <w:kern w:val="0"/>
                <w:sz w:val="24"/>
                <w:szCs w:val="24"/>
              </w:rPr>
              <w:t>是</w:t>
            </w:r>
          </w:p>
        </w:tc>
      </w:tr>
    </w:tbl>
    <w:p w:rsidR="00B31B1A" w:rsidRDefault="00B31B1A" w:rsidP="006E45C8"/>
    <w:bookmarkEnd w:id="5"/>
    <w:p w:rsidR="00417E7B" w:rsidRPr="00417E7B" w:rsidRDefault="00417E7B" w:rsidP="00B31B1A">
      <w:pPr>
        <w:snapToGrid w:val="0"/>
        <w:ind w:firstLineChars="250" w:firstLine="703"/>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w:t>
            </w:r>
            <w:r w:rsidR="00B31B1A">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B31B1A"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F57863">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F57863">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F57863">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F57863">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F5786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F57863">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F57863">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F57863">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F57863">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F57863">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F57863">
      <w:pPr>
        <w:snapToGrid w:val="0"/>
        <w:spacing w:beforeLines="50" w:after="50" w:line="460" w:lineRule="exact"/>
        <w:rPr>
          <w:rFonts w:asciiTheme="minorEastAsia" w:eastAsiaTheme="minorEastAsia" w:hAnsiTheme="minorEastAsia"/>
          <w:sz w:val="30"/>
          <w:szCs w:val="30"/>
        </w:rPr>
      </w:pPr>
    </w:p>
    <w:p w:rsidR="00804F2A" w:rsidRPr="00854FE1" w:rsidRDefault="00804F2A" w:rsidP="00F57863">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F57863"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F57863">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F57863">
      <w:pPr>
        <w:snapToGrid w:val="0"/>
        <w:spacing w:beforeLines="50" w:after="50" w:line="460" w:lineRule="exact"/>
        <w:rPr>
          <w:rFonts w:asciiTheme="minorEastAsia" w:eastAsiaTheme="minorEastAsia" w:hAnsiTheme="minorEastAsia"/>
          <w:sz w:val="30"/>
          <w:szCs w:val="30"/>
        </w:rPr>
      </w:pPr>
    </w:p>
    <w:p w:rsidR="00804F2A" w:rsidRDefault="00804F2A" w:rsidP="00F57863">
      <w:pPr>
        <w:snapToGrid w:val="0"/>
        <w:spacing w:beforeLines="50" w:after="50" w:line="460" w:lineRule="exact"/>
        <w:rPr>
          <w:rFonts w:asciiTheme="minorEastAsia" w:eastAsiaTheme="minorEastAsia" w:hAnsiTheme="minorEastAsia"/>
          <w:sz w:val="30"/>
          <w:szCs w:val="30"/>
        </w:rPr>
      </w:pPr>
    </w:p>
    <w:p w:rsidR="00804F2A" w:rsidRDefault="00804F2A" w:rsidP="00F57863">
      <w:pPr>
        <w:snapToGrid w:val="0"/>
        <w:spacing w:beforeLines="50" w:after="50" w:line="460" w:lineRule="exact"/>
        <w:rPr>
          <w:rFonts w:asciiTheme="minorEastAsia" w:eastAsiaTheme="minorEastAsia" w:hAnsiTheme="minorEastAsia"/>
          <w:sz w:val="30"/>
          <w:szCs w:val="30"/>
        </w:rPr>
      </w:pPr>
    </w:p>
    <w:p w:rsidR="00804F2A" w:rsidRDefault="00804F2A" w:rsidP="00F57863">
      <w:pPr>
        <w:snapToGrid w:val="0"/>
        <w:spacing w:beforeLines="50" w:after="50" w:line="460" w:lineRule="exact"/>
        <w:rPr>
          <w:rFonts w:asciiTheme="minorEastAsia" w:eastAsiaTheme="minorEastAsia" w:hAnsiTheme="minorEastAsia"/>
          <w:sz w:val="30"/>
          <w:szCs w:val="30"/>
        </w:rPr>
      </w:pPr>
    </w:p>
    <w:p w:rsidR="00BC0D1F" w:rsidRPr="00854FE1" w:rsidRDefault="00BC0D1F" w:rsidP="00F57863">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F57863">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F57863"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F57863">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F57863">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F57863">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F57863">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5786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5786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5786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F5786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57863">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F5786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57863">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F57863">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F57863">
      <w:pPr>
        <w:snapToGrid w:val="0"/>
        <w:spacing w:before="50" w:afterLines="50"/>
        <w:jc w:val="left"/>
        <w:rPr>
          <w:rFonts w:asciiTheme="minorEastAsia" w:eastAsiaTheme="minorEastAsia" w:hAnsiTheme="minorEastAsia"/>
          <w:sz w:val="30"/>
          <w:szCs w:val="30"/>
        </w:rPr>
      </w:pPr>
    </w:p>
    <w:p w:rsidR="00500AAC" w:rsidRPr="00854FE1" w:rsidRDefault="00BC0D1F" w:rsidP="00F5786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F57863">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F57863">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F5786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F57863">
      <w:pPr>
        <w:snapToGrid w:val="0"/>
        <w:spacing w:beforeLines="50" w:after="50" w:line="480" w:lineRule="auto"/>
        <w:rPr>
          <w:rFonts w:asciiTheme="minorEastAsia" w:eastAsiaTheme="minorEastAsia" w:hAnsiTheme="minorEastAsia"/>
          <w:sz w:val="30"/>
          <w:szCs w:val="30"/>
        </w:rPr>
      </w:pPr>
    </w:p>
    <w:p w:rsidR="008107E0" w:rsidRPr="00854FE1" w:rsidRDefault="008107E0" w:rsidP="00F57863">
      <w:pPr>
        <w:snapToGrid w:val="0"/>
        <w:spacing w:beforeLines="50" w:after="50" w:line="480" w:lineRule="auto"/>
        <w:rPr>
          <w:rFonts w:asciiTheme="minorEastAsia" w:eastAsiaTheme="minorEastAsia" w:hAnsiTheme="minorEastAsia"/>
          <w:sz w:val="30"/>
          <w:szCs w:val="30"/>
        </w:rPr>
      </w:pPr>
    </w:p>
    <w:p w:rsidR="008107E0" w:rsidRPr="00854FE1" w:rsidRDefault="008107E0" w:rsidP="00F57863">
      <w:pPr>
        <w:snapToGrid w:val="0"/>
        <w:spacing w:beforeLines="50" w:after="50" w:line="480" w:lineRule="auto"/>
        <w:rPr>
          <w:rFonts w:asciiTheme="minorEastAsia" w:eastAsiaTheme="minorEastAsia" w:hAnsiTheme="minorEastAsia"/>
          <w:sz w:val="30"/>
          <w:szCs w:val="30"/>
        </w:rPr>
      </w:pPr>
    </w:p>
    <w:p w:rsidR="007D3443" w:rsidRPr="00854FE1" w:rsidRDefault="007D3443" w:rsidP="00F57863">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F57863">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F57863">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F57863">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F57863">
      <w:pPr>
        <w:snapToGrid w:val="0"/>
        <w:spacing w:beforeLines="50"/>
        <w:rPr>
          <w:rFonts w:asciiTheme="minorEastAsia" w:eastAsiaTheme="minorEastAsia" w:hAnsiTheme="minorEastAsia"/>
          <w:sz w:val="30"/>
          <w:szCs w:val="30"/>
        </w:rPr>
      </w:pPr>
    </w:p>
    <w:p w:rsidR="007D3443" w:rsidRPr="00854FE1" w:rsidRDefault="007D3443" w:rsidP="00F57863">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F57863">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F57863">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F57863">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F57863">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F57863">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F57863">
      <w:pPr>
        <w:snapToGrid w:val="0"/>
        <w:spacing w:beforeLines="50" w:after="50"/>
        <w:jc w:val="center"/>
        <w:rPr>
          <w:rFonts w:asciiTheme="minorEastAsia" w:eastAsiaTheme="minorEastAsia" w:hAnsiTheme="minorEastAsia"/>
          <w:sz w:val="30"/>
          <w:szCs w:val="30"/>
        </w:rPr>
      </w:pPr>
    </w:p>
    <w:p w:rsidR="007D3443" w:rsidRPr="00854FE1" w:rsidRDefault="007D3443" w:rsidP="00F5786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5786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57863">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57863">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F57863">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F57863">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F57863">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EF2" w:rsidRDefault="004E4EF2">
      <w:r>
        <w:separator/>
      </w:r>
    </w:p>
  </w:endnote>
  <w:endnote w:type="continuationSeparator" w:id="1">
    <w:p w:rsidR="004E4EF2" w:rsidRDefault="004E4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jc w:val="right"/>
    </w:pPr>
    <w:fldSimple w:instr=" PAGE   \* MERGEFORMAT ">
      <w:r w:rsidR="002209CF" w:rsidRPr="002209CF">
        <w:rPr>
          <w:noProof/>
          <w:lang w:val="zh-CN"/>
        </w:rPr>
        <w:t>29</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2209CF">
      <w:rPr>
        <w:rStyle w:val="aff2"/>
        <w:noProof/>
      </w:rPr>
      <w:t>43</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ind w:firstLineChars="100" w:firstLine="180"/>
      <w:jc w:val="right"/>
    </w:pPr>
    <w:r>
      <w:fldChar w:fldCharType="begin"/>
    </w:r>
    <w:r w:rsidR="009B0CCD">
      <w:rPr>
        <w:rStyle w:val="aff2"/>
      </w:rPr>
      <w:instrText xml:space="preserve"> PAGE </w:instrText>
    </w:r>
    <w:r>
      <w:fldChar w:fldCharType="separate"/>
    </w:r>
    <w:r w:rsidR="002209CF">
      <w:rPr>
        <w:rStyle w:val="aff2"/>
        <w:noProof/>
      </w:rPr>
      <w:t>52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F57863">
      <w:fldChar w:fldCharType="begin"/>
    </w:r>
    <w:r>
      <w:rPr>
        <w:rStyle w:val="aff2"/>
      </w:rPr>
      <w:instrText xml:space="preserve"> PAGE </w:instrText>
    </w:r>
    <w:r w:rsidR="00F57863">
      <w:fldChar w:fldCharType="separate"/>
    </w:r>
    <w:r w:rsidR="002209CF">
      <w:rPr>
        <w:rStyle w:val="aff2"/>
        <w:noProof/>
      </w:rPr>
      <w:t>53</w:t>
    </w:r>
    <w:r w:rsidR="00F57863">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57863">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F57863">
      <w:rPr>
        <w:rFonts w:ascii="宋体" w:hAnsi="宋体"/>
        <w:sz w:val="28"/>
        <w:szCs w:val="28"/>
      </w:rPr>
      <w:fldChar w:fldCharType="begin"/>
    </w:r>
    <w:r>
      <w:rPr>
        <w:rStyle w:val="aff2"/>
        <w:rFonts w:ascii="宋体" w:hAnsi="宋体"/>
        <w:sz w:val="28"/>
        <w:szCs w:val="28"/>
      </w:rPr>
      <w:instrText xml:space="preserve">PAGE  </w:instrText>
    </w:r>
    <w:r w:rsidR="00F57863">
      <w:rPr>
        <w:rFonts w:ascii="宋体" w:hAnsi="宋体"/>
        <w:sz w:val="28"/>
        <w:szCs w:val="28"/>
      </w:rPr>
      <w:fldChar w:fldCharType="separate"/>
    </w:r>
    <w:r w:rsidR="002209CF">
      <w:rPr>
        <w:rStyle w:val="aff2"/>
        <w:rFonts w:ascii="宋体" w:hAnsi="宋体"/>
        <w:noProof/>
        <w:sz w:val="28"/>
        <w:szCs w:val="28"/>
      </w:rPr>
      <w:t>54</w:t>
    </w:r>
    <w:r w:rsidR="00F57863">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EF2" w:rsidRDefault="004E4EF2">
      <w:r>
        <w:separator/>
      </w:r>
    </w:p>
  </w:footnote>
  <w:footnote w:type="continuationSeparator" w:id="1">
    <w:p w:rsidR="004E4EF2" w:rsidRDefault="004E4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09CF"/>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4EF2"/>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5F86"/>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1B1A"/>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B2E5C"/>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57863"/>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16343</Words>
  <Characters>17651</Characters>
  <Application>Microsoft Office Word</Application>
  <DocSecurity>0</DocSecurity>
  <Lines>1357</Lines>
  <Paragraphs>1172</Paragraphs>
  <ScaleCrop>false</ScaleCrop>
  <Company/>
  <LinksUpToDate>false</LinksUpToDate>
  <CharactersWithSpaces>32822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